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FF5D5" w14:textId="77777777" w:rsidR="00A96019" w:rsidRPr="00A96019" w:rsidRDefault="00A96019" w:rsidP="00A9601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A9601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Dofinansowanie kosztów praktyk absolwenckich</w:t>
      </w:r>
    </w:p>
    <w:p w14:paraId="319DEA6B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Uczeń, który ukończył szkołę ponadpodstawową przed ukończeniem 18 roku życia, może spełniać obowiązek nauki również przez uczęszczanie na praktykę absolwencką. Umowa z takim niepełnoletnim praktykantem może być zawarta na okres nie dłuższy niż do ukończenia przez niego 18 roku życia.</w:t>
      </w:r>
    </w:p>
    <w:p w14:paraId="1236D5CD" w14:textId="77777777" w:rsidR="003F6CD2" w:rsidRPr="003F6CD2" w:rsidRDefault="003F6CD2" w:rsidP="003F6C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p w14:paraId="5CB4E586" w14:textId="77777777" w:rsidR="003F6CD2" w:rsidRPr="003F6CD2" w:rsidRDefault="003F6CD2" w:rsidP="003F6C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Podstawa prawna:</w:t>
      </w:r>
    </w:p>
    <w:p w14:paraId="22D62D88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Art. 7a ustawy z dnia 17 lipca 2009 r. o praktykach absolwenckich (Dz. U. z 2018 r. poz. 1244 z późn. zm.)</w:t>
      </w:r>
    </w:p>
    <w:p w14:paraId="0D9D8ACF" w14:textId="77777777" w:rsidR="003F6CD2" w:rsidRPr="003F6CD2" w:rsidRDefault="003F6CD2" w:rsidP="003F6C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p w14:paraId="6FE2D6DA" w14:textId="77777777" w:rsidR="003F6CD2" w:rsidRPr="003F6CD2" w:rsidRDefault="003F6CD2" w:rsidP="003F6C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Uwagi:</w:t>
      </w:r>
    </w:p>
    <w:p w14:paraId="6C59571D" w14:textId="3DF2D311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 zawarciu umowy o praktykę absolwencką z absolwentem szkoły ponadpodstawowej, zamieszkałym na terenie Gminy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Debrzno</w:t>
      </w: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pracodawca jest zobowiązany powiadomić Burmistrza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Debrzna</w:t>
      </w: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co umożliwi zaplanowanie środków na dofinansowanie kosztów praktyki.</w:t>
      </w:r>
    </w:p>
    <w:p w14:paraId="3A6FDF5C" w14:textId="77777777" w:rsidR="003F6CD2" w:rsidRPr="003F6CD2" w:rsidRDefault="003F6CD2" w:rsidP="003F6CD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p w14:paraId="70D88E95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Zgodnie art. 7a ust. 8 ustawy z dnia 17 lipca 2009 r. o praktykach absolwenckich</w:t>
      </w:r>
    </w:p>
    <w:p w14:paraId="3EE2D2E1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dofinansowanie udzielane podmiotowi prowadzącemu działalność gospodarczą w rozumieniu </w:t>
      </w:r>
      <w:hyperlink r:id="rId5" w:anchor="/document/17099047?unitId=art(2)pkt(17)" w:history="1">
        <w:r w:rsidRPr="003F6CD2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pl-PL"/>
            <w14:ligatures w14:val="none"/>
          </w:rPr>
          <w:t>art. 2 pkt 17</w:t>
        </w:r>
      </w:hyperlink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ustawy z dnia 30 kwietnia 2004 r. o postępowaniu w sprawach dotyczących pomocy publicznej (Dz. U. z 2025 r. poz. 468), stanowi pomoc de minimis lub pomoc de minimis w rolnictwie udzielaną w zakresie i na zasadach określonych w bezpośrednio obowiązujących aktach prawa Unii Europejskiej dotyczących pomocy w ramach zasady de minimis lub pomocy w ramach zasady de minimis w rolnictwie.</w:t>
      </w:r>
    </w:p>
    <w:p w14:paraId="1EC0D92F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p w14:paraId="67589293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Dofinansowanie kosztów praktyk absolwenckich jest finansowane ze środków Funduszu Pracy.</w:t>
      </w:r>
    </w:p>
    <w:p w14:paraId="4BFBFB93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p w14:paraId="1CEF1F01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Wysokość kwoty dofinansowania kosztów kształcenia młodocianego pracownika:</w:t>
      </w:r>
    </w:p>
    <w:p w14:paraId="1C8532B8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Pracodawcy przyjmującemu na praktykę absolwencką absolwenta szkoły ponadpodstawowej przysługuje dofinansowanie kosztów praktyki w wysokości 250 zł za każdy pełny miesiąc praktyki.</w:t>
      </w:r>
    </w:p>
    <w:p w14:paraId="3CF79004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p w14:paraId="005CB4C3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Warunek przyznania dofinansowania</w:t>
      </w:r>
    </w:p>
    <w:p w14:paraId="7F8F3F01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Warunkiem otrzymania dofinansowania jest to, by praktyka została zrealizowana w wymiarze co najmniej 120 godzin miesięcznie.</w:t>
      </w:r>
    </w:p>
    <w:p w14:paraId="357102F9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p w14:paraId="4B8BEB30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Termin składania dokumentów:</w:t>
      </w:r>
    </w:p>
    <w:p w14:paraId="51CA7D62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Wnioski o dofinansowanie praktyk absolwenckich  składa się w terminie 3 miesięcy od dnia ukończenia praktyki przez praktykanta.</w:t>
      </w:r>
    </w:p>
    <w:p w14:paraId="6038F67C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p w14:paraId="0454E3BE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Forma przyznania dofinansowania:</w:t>
      </w:r>
    </w:p>
    <w:p w14:paraId="47B1AAB1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Dofinansowanie pracodawcom kosztów praktyk absolwenckich przyznawane jest na podstawie decyzji administracyjnej.</w:t>
      </w:r>
    </w:p>
    <w:p w14:paraId="05EE2AC3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p w14:paraId="1CEB21E1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Termin realizacji sprawy:</w:t>
      </w:r>
    </w:p>
    <w:p w14:paraId="037F8092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Zgodnie z Kodeksem Postępowania Administracyjnego – załatwienie sprawy wymagającej postępowania wyjaśniającego powinno nastąpić nie później niż w ciągu miesiąca, a sprawy szczególnie skomplikowanej nie później niż w ciągu dwóch miesięcy od dnia wszczęcia postępowania, zaś w postępowaniu odwoławczym – w ciągu miesiąca od dnia otrzymania odwołania.</w:t>
      </w:r>
    </w:p>
    <w:p w14:paraId="4D740D9F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p w14:paraId="783B6985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lastRenderedPageBreak/>
        <w:t>Tryb odwoławczy:</w:t>
      </w:r>
    </w:p>
    <w:p w14:paraId="1A4C0E93" w14:textId="05709CFA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Samorządowe Kolegium Odwoławcze w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Słupsku</w:t>
      </w: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za pośrednictwem Burmistrza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Debrzna</w:t>
      </w: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terminie 14 dni od dnia doręczenia decyzji.</w:t>
      </w:r>
    </w:p>
    <w:p w14:paraId="72D7EF99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p w14:paraId="610FA463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p w14:paraId="302241B5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Wymagane dokumenty:</w:t>
      </w:r>
    </w:p>
    <w:p w14:paraId="2D3F8B21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p w14:paraId="79C94AAD" w14:textId="77777777" w:rsidR="003F6CD2" w:rsidRPr="003F6CD2" w:rsidRDefault="003F6CD2" w:rsidP="003F6CD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Kopia umowy o praktykę absolwencką,</w:t>
      </w:r>
    </w:p>
    <w:p w14:paraId="3A42B8F2" w14:textId="77777777" w:rsidR="003F6CD2" w:rsidRPr="003F6CD2" w:rsidRDefault="003F6CD2" w:rsidP="003F6CD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Kopia zaświadczenia o rodzaju wykonywanej pracy i umiejętnościach nabytych w czasie odbywania praktyki, zawierające informację o liczbie godzin praktyki, zrealizowanej w poszczególnych miesiącach;</w:t>
      </w:r>
    </w:p>
    <w:p w14:paraId="2CBDFD8C" w14:textId="77777777" w:rsidR="003F6CD2" w:rsidRPr="003F6CD2" w:rsidRDefault="003F6CD2" w:rsidP="003F6CD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Formularz informacji przedstawianych przy ubieganiu się o pomoc de minimis.</w:t>
      </w:r>
    </w:p>
    <w:p w14:paraId="0FB4B157" w14:textId="77777777" w:rsidR="003F6CD2" w:rsidRPr="003F6CD2" w:rsidRDefault="003F6CD2" w:rsidP="003F6CD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Kopia wszystkich zaświadczeń o pomocy de minimis, jakie pracodawca otrzymał w okresie 3 minionych lat albo oświadczenie o wielkości pomocy de minimis otrzymanej w tym okresie, albo oświadczenie o nieotrzymaniu takiej pomocy w tym okresie – oświadczenie zgodnie ze wzorem.</w:t>
      </w:r>
    </w:p>
    <w:p w14:paraId="2204030A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p w14:paraId="0EF56576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p w14:paraId="774216A3" w14:textId="77777777" w:rsidR="003F6CD2" w:rsidRPr="003F6CD2" w:rsidRDefault="003F6CD2" w:rsidP="003F6CD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F6CD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Uwaga: załączone do wniosku kopie należy potwierdzić za zgodność z oryginałem</w:t>
      </w:r>
    </w:p>
    <w:p w14:paraId="0FB0E567" w14:textId="77777777" w:rsidR="00B70E0D" w:rsidRDefault="00B70E0D" w:rsidP="003F6CD2">
      <w:pPr>
        <w:spacing w:before="100" w:beforeAutospacing="1" w:after="100" w:afterAutospacing="1" w:line="240" w:lineRule="auto"/>
      </w:pPr>
    </w:p>
    <w:sectPr w:rsidR="00B70E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CE2F06"/>
    <w:multiLevelType w:val="multilevel"/>
    <w:tmpl w:val="4800B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B7C466B"/>
    <w:multiLevelType w:val="multilevel"/>
    <w:tmpl w:val="5C8E1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86125913">
    <w:abstractNumId w:val="1"/>
  </w:num>
  <w:num w:numId="2" w16cid:durableId="2013603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019"/>
    <w:rsid w:val="003F6CD2"/>
    <w:rsid w:val="00692DA2"/>
    <w:rsid w:val="00A96019"/>
    <w:rsid w:val="00B70E0D"/>
    <w:rsid w:val="00BB0A21"/>
    <w:rsid w:val="00CE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147F1"/>
  <w15:chartTrackingRefBased/>
  <w15:docId w15:val="{769B23A4-5FF3-414A-924C-C91CBF631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960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60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60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60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60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60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60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60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60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60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60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60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601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601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60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60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60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60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60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60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60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60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60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60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60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601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60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601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601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ip.lex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483</Words>
  <Characters>2901</Characters>
  <Application>Microsoft Office Word</Application>
  <DocSecurity>0</DocSecurity>
  <Lines>24</Lines>
  <Paragraphs>6</Paragraphs>
  <ScaleCrop>false</ScaleCrop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w.rossa@umdebrzno.lan</dc:creator>
  <cp:keywords/>
  <dc:description/>
  <cp:lastModifiedBy>w.rossa@umdebrzno.lan</cp:lastModifiedBy>
  <cp:revision>2</cp:revision>
  <dcterms:created xsi:type="dcterms:W3CDTF">2025-10-16T09:36:00Z</dcterms:created>
  <dcterms:modified xsi:type="dcterms:W3CDTF">2025-10-16T09:46:00Z</dcterms:modified>
</cp:coreProperties>
</file>